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3D" w:rsidRPr="0048475D" w:rsidRDefault="0048475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8475D">
        <w:rPr>
          <w:rFonts w:ascii="Times New Roman" w:hAnsi="Times New Roman" w:cs="Times New Roman"/>
          <w:b/>
          <w:sz w:val="16"/>
          <w:szCs w:val="16"/>
        </w:rPr>
        <w:t>З</w:t>
      </w:r>
      <w:r w:rsidR="00B6063D" w:rsidRPr="0048475D">
        <w:rPr>
          <w:rFonts w:ascii="Times New Roman" w:hAnsi="Times New Roman" w:cs="Times New Roman"/>
          <w:b/>
          <w:sz w:val="16"/>
          <w:szCs w:val="16"/>
        </w:rPr>
        <w:t xml:space="preserve">астосування: </w:t>
      </w:r>
    </w:p>
    <w:p w:rsidR="00B6063D" w:rsidRPr="0048475D" w:rsidRDefault="00B6063D" w:rsidP="0048475D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 xml:space="preserve">для влаштування стяжок підлоги в середині та зовні будівель перед нанесенням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самовирівнювальних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сумішей і укладанням плитки. Для ремонту існуючих стяжок, заповнення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міжпанельних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швів та влаштуванням підлог під нахилом застосовувати суху суміш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F-55 з використанням композиції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Е-120 замість води.</w:t>
      </w:r>
    </w:p>
    <w:p w:rsidR="00B6063D" w:rsidRPr="0048475D" w:rsidRDefault="00B6063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8475D">
        <w:rPr>
          <w:rFonts w:ascii="Times New Roman" w:hAnsi="Times New Roman" w:cs="Times New Roman"/>
          <w:b/>
          <w:sz w:val="16"/>
          <w:szCs w:val="16"/>
        </w:rPr>
        <w:t xml:space="preserve">Склад: </w:t>
      </w:r>
      <w:r w:rsidRPr="0048475D">
        <w:rPr>
          <w:rFonts w:ascii="Times New Roman" w:hAnsi="Times New Roman" w:cs="Times New Roman"/>
          <w:sz w:val="16"/>
          <w:szCs w:val="16"/>
        </w:rPr>
        <w:t xml:space="preserve">високоякісний цемент ПЦ-І-500, фракціоновані заповнювачі,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модифікуючі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добавки.</w:t>
      </w:r>
    </w:p>
    <w:p w:rsidR="00B6063D" w:rsidRPr="0048475D" w:rsidRDefault="00B6063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8475D">
        <w:rPr>
          <w:rFonts w:ascii="Times New Roman" w:hAnsi="Times New Roman" w:cs="Times New Roman"/>
          <w:b/>
          <w:sz w:val="16"/>
          <w:szCs w:val="16"/>
        </w:rPr>
        <w:t>Підготовка поверхні (згідно ДСТУ-Н Б А.3.1-23:2013, ДСТУ-Н Б В.2.6-212:2016):</w:t>
      </w:r>
    </w:p>
    <w:p w:rsidR="00B6063D" w:rsidRPr="0048475D" w:rsidRDefault="00B6063D" w:rsidP="0048475D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 xml:space="preserve">підготовлена до влаштування стяжки поверхня повинна бути міцною та однорідною за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водопоглинанням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>, а також очищеною від пилу, бруду, мастил і будь-яких речовин, що знижують адгезію;</w:t>
      </w:r>
    </w:p>
    <w:p w:rsidR="00B6063D" w:rsidRPr="0048475D" w:rsidRDefault="00B6063D" w:rsidP="0048475D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 xml:space="preserve">тріщини,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міжпанельні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шви, нерівності глибиною більше 2 мм відремонтувати з допомогою суміші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F-55 з додаванням композиції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Е-120  замість води (120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мл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E-120 на 1 кг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F-55) та витримати не менше 24 годин;</w:t>
      </w:r>
    </w:p>
    <w:p w:rsidR="00B6063D" w:rsidRPr="0048475D" w:rsidRDefault="00B6063D" w:rsidP="0048475D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 xml:space="preserve">для забезпечення кращого зчеплення стяжки до поверхні рекомендується застосовувати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ґрунтівки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ТМ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відповідно до призначення:   </w:t>
      </w:r>
    </w:p>
    <w:p w:rsidR="00B6063D" w:rsidRPr="0048475D" w:rsidRDefault="00B6063D" w:rsidP="0048475D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 xml:space="preserve">цементно-піщані поверхні з невизначеною міцністю обробити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E-110;</w:t>
      </w:r>
    </w:p>
    <w:p w:rsidR="00B6063D" w:rsidRPr="0048475D" w:rsidRDefault="00B6063D" w:rsidP="0048475D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 xml:space="preserve">міцні цементно-піщані та бетонні поверхні обробити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E-100;</w:t>
      </w:r>
    </w:p>
    <w:p w:rsidR="00B6063D" w:rsidRPr="0048475D" w:rsidRDefault="00B6063D" w:rsidP="0048475D">
      <w:pPr>
        <w:pStyle w:val="a3"/>
        <w:numPr>
          <w:ilvl w:val="1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 xml:space="preserve">гладкі бетонні та гіпсові поверхні обробити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ґрунтівкою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Е-105;</w:t>
      </w:r>
    </w:p>
    <w:p w:rsidR="00B6063D" w:rsidRPr="0048475D" w:rsidRDefault="00B6063D" w:rsidP="0048475D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48475D">
        <w:rPr>
          <w:rFonts w:ascii="Times New Roman" w:hAnsi="Times New Roman" w:cs="Times New Roman"/>
          <w:sz w:val="16"/>
          <w:szCs w:val="16"/>
        </w:rPr>
        <w:t>проґрунтовані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поверхні перед початком виконання робіт витримати не менше 4 годин; </w:t>
      </w:r>
    </w:p>
    <w:p w:rsidR="00B6063D" w:rsidRPr="0048475D" w:rsidRDefault="00B6063D" w:rsidP="0048475D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 xml:space="preserve">встановити на поверхню маяки (використовуючи суху суміш </w:t>
      </w:r>
      <w:proofErr w:type="spellStart"/>
      <w:r w:rsidRPr="0048475D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8475D">
        <w:rPr>
          <w:rFonts w:ascii="Times New Roman" w:hAnsi="Times New Roman" w:cs="Times New Roman"/>
          <w:sz w:val="16"/>
          <w:szCs w:val="16"/>
        </w:rPr>
        <w:t xml:space="preserve"> Т-90) на необхідну товщину шару стяжки;</w:t>
      </w:r>
    </w:p>
    <w:p w:rsidR="00B6063D" w:rsidRPr="0048475D" w:rsidRDefault="00B6063D" w:rsidP="0048475D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>у приміщеннях площею більше 20 м2, а також у вузьких та довгих приміщеннях, улаштувати деформаційні шви відповідно до нормативної документації;</w:t>
      </w:r>
    </w:p>
    <w:p w:rsidR="00B6063D" w:rsidRPr="0048475D" w:rsidRDefault="00B6063D" w:rsidP="0048475D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8475D">
        <w:rPr>
          <w:rFonts w:ascii="Times New Roman" w:hAnsi="Times New Roman" w:cs="Times New Roman"/>
          <w:sz w:val="16"/>
          <w:szCs w:val="16"/>
        </w:rPr>
        <w:t>в місцях примикання стін до підлоги по периметру рекомендується закріпити спеціальну роздільну  демпферну стрічку.</w:t>
      </w:r>
    </w:p>
    <w:p w:rsidR="00B6063D" w:rsidRPr="0021201C" w:rsidRDefault="00B6063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21201C">
        <w:rPr>
          <w:rFonts w:ascii="Times New Roman" w:hAnsi="Times New Roman" w:cs="Times New Roman"/>
          <w:b/>
          <w:sz w:val="16"/>
          <w:szCs w:val="16"/>
        </w:rPr>
        <w:t xml:space="preserve">Приготування </w:t>
      </w:r>
      <w:proofErr w:type="spellStart"/>
      <w:r w:rsidRPr="0021201C">
        <w:rPr>
          <w:rFonts w:ascii="Times New Roman" w:hAnsi="Times New Roman" w:cs="Times New Roman"/>
          <w:b/>
          <w:sz w:val="16"/>
          <w:szCs w:val="16"/>
        </w:rPr>
        <w:t>розчинової</w:t>
      </w:r>
      <w:proofErr w:type="spellEnd"/>
      <w:r w:rsidRPr="0021201C">
        <w:rPr>
          <w:rFonts w:ascii="Times New Roman" w:hAnsi="Times New Roman" w:cs="Times New Roman"/>
          <w:b/>
          <w:sz w:val="16"/>
          <w:szCs w:val="16"/>
        </w:rPr>
        <w:t xml:space="preserve"> суміші:</w:t>
      </w:r>
    </w:p>
    <w:p w:rsidR="00B6063D" w:rsidRPr="0021201C" w:rsidRDefault="00B6063D" w:rsidP="0021201C">
      <w:pPr>
        <w:pStyle w:val="a3"/>
        <w:numPr>
          <w:ilvl w:val="0"/>
          <w:numId w:val="3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21201C">
        <w:rPr>
          <w:rFonts w:ascii="Times New Roman" w:hAnsi="Times New Roman" w:cs="Times New Roman"/>
          <w:sz w:val="16"/>
          <w:szCs w:val="16"/>
        </w:rPr>
        <w:t>підготувати механічний засіб відповідно до «Інструкції з експлуатації»;</w:t>
      </w:r>
    </w:p>
    <w:p w:rsidR="00B6063D" w:rsidRPr="0021201C" w:rsidRDefault="00B6063D" w:rsidP="0021201C">
      <w:pPr>
        <w:pStyle w:val="a3"/>
        <w:numPr>
          <w:ilvl w:val="0"/>
          <w:numId w:val="3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21201C">
        <w:rPr>
          <w:rFonts w:ascii="Times New Roman" w:hAnsi="Times New Roman" w:cs="Times New Roman"/>
          <w:sz w:val="16"/>
          <w:szCs w:val="16"/>
        </w:rPr>
        <w:t xml:space="preserve">встановити потрібну витрату води у відповідності  до пропорції (0,13 – 0,14 л води на 1 кг сухої суміші </w:t>
      </w:r>
      <w:proofErr w:type="spellStart"/>
      <w:r w:rsidRPr="0021201C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21201C">
        <w:rPr>
          <w:rFonts w:ascii="Times New Roman" w:hAnsi="Times New Roman" w:cs="Times New Roman"/>
          <w:sz w:val="16"/>
          <w:szCs w:val="16"/>
        </w:rPr>
        <w:t xml:space="preserve"> F-55);</w:t>
      </w:r>
    </w:p>
    <w:p w:rsidR="00B6063D" w:rsidRPr="0021201C" w:rsidRDefault="00B6063D" w:rsidP="0021201C">
      <w:pPr>
        <w:pStyle w:val="a3"/>
        <w:numPr>
          <w:ilvl w:val="0"/>
          <w:numId w:val="3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21201C">
        <w:rPr>
          <w:rFonts w:ascii="Times New Roman" w:hAnsi="Times New Roman" w:cs="Times New Roman"/>
          <w:sz w:val="16"/>
          <w:szCs w:val="16"/>
        </w:rPr>
        <w:t xml:space="preserve">подати </w:t>
      </w:r>
      <w:proofErr w:type="spellStart"/>
      <w:r w:rsidRPr="0021201C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21201C">
        <w:rPr>
          <w:rFonts w:ascii="Times New Roman" w:hAnsi="Times New Roman" w:cs="Times New Roman"/>
          <w:sz w:val="16"/>
          <w:szCs w:val="16"/>
        </w:rPr>
        <w:t xml:space="preserve"> суміш на місце проведення робіт за допомогою змішувального насосу або в робочій ємності.  </w:t>
      </w:r>
    </w:p>
    <w:p w:rsidR="00B6063D" w:rsidRPr="0021201C" w:rsidRDefault="00B6063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21201C">
        <w:rPr>
          <w:rFonts w:ascii="Times New Roman" w:hAnsi="Times New Roman" w:cs="Times New Roman"/>
          <w:b/>
          <w:sz w:val="16"/>
          <w:szCs w:val="16"/>
        </w:rPr>
        <w:t>Виконання робіт:</w:t>
      </w:r>
    </w:p>
    <w:p w:rsidR="00B6063D" w:rsidRPr="0021201C" w:rsidRDefault="00B6063D" w:rsidP="0021201C">
      <w:pPr>
        <w:pStyle w:val="a3"/>
        <w:numPr>
          <w:ilvl w:val="0"/>
          <w:numId w:val="5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proofErr w:type="spellStart"/>
      <w:r w:rsidRPr="0021201C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21201C">
        <w:rPr>
          <w:rFonts w:ascii="Times New Roman" w:hAnsi="Times New Roman" w:cs="Times New Roman"/>
          <w:sz w:val="16"/>
          <w:szCs w:val="16"/>
        </w:rPr>
        <w:t xml:space="preserve"> суміш рівномірно нанести на поверхню, до заданого маяками рівня та розрівняти за допомогою рейки або правила;</w:t>
      </w:r>
    </w:p>
    <w:p w:rsidR="00B6063D" w:rsidRPr="0021201C" w:rsidRDefault="00B6063D" w:rsidP="0021201C">
      <w:pPr>
        <w:pStyle w:val="a3"/>
        <w:numPr>
          <w:ilvl w:val="0"/>
          <w:numId w:val="5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21201C">
        <w:rPr>
          <w:rFonts w:ascii="Times New Roman" w:hAnsi="Times New Roman" w:cs="Times New Roman"/>
          <w:sz w:val="16"/>
          <w:szCs w:val="16"/>
        </w:rPr>
        <w:t>при улаштуванні стяжок по роздільному шару, у якості роздільного прошарку рекомендується застосовувати поліетиленову плівку, чи руберойд;</w:t>
      </w:r>
    </w:p>
    <w:p w:rsidR="00B6063D" w:rsidRPr="0021201C" w:rsidRDefault="00B6063D" w:rsidP="0021201C">
      <w:pPr>
        <w:pStyle w:val="a3"/>
        <w:numPr>
          <w:ilvl w:val="0"/>
          <w:numId w:val="5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21201C">
        <w:rPr>
          <w:rFonts w:ascii="Times New Roman" w:hAnsi="Times New Roman" w:cs="Times New Roman"/>
          <w:sz w:val="16"/>
          <w:szCs w:val="16"/>
        </w:rPr>
        <w:t>мінімальна товщина шару стяжки на поверхнях, що деформуються повинна складати не менше 60 мм;</w:t>
      </w:r>
    </w:p>
    <w:p w:rsidR="00B6063D" w:rsidRPr="0021201C" w:rsidRDefault="00B6063D" w:rsidP="0021201C">
      <w:pPr>
        <w:pStyle w:val="a3"/>
        <w:numPr>
          <w:ilvl w:val="0"/>
          <w:numId w:val="5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21201C">
        <w:rPr>
          <w:rFonts w:ascii="Times New Roman" w:hAnsi="Times New Roman" w:cs="Times New Roman"/>
          <w:sz w:val="16"/>
          <w:szCs w:val="16"/>
        </w:rPr>
        <w:t>після закінчення або зупинки робіт інструмент ретельно вимити.</w:t>
      </w:r>
    </w:p>
    <w:p w:rsidR="00B6063D" w:rsidRPr="0021201C" w:rsidRDefault="00B6063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21201C">
        <w:rPr>
          <w:rFonts w:ascii="Times New Roman" w:hAnsi="Times New Roman" w:cs="Times New Roman"/>
          <w:b/>
          <w:sz w:val="16"/>
          <w:szCs w:val="16"/>
        </w:rPr>
        <w:t>Упаковка:</w:t>
      </w:r>
      <w:r w:rsidRPr="0048475D">
        <w:rPr>
          <w:rFonts w:ascii="Times New Roman" w:hAnsi="Times New Roman" w:cs="Times New Roman"/>
          <w:sz w:val="16"/>
          <w:szCs w:val="16"/>
        </w:rPr>
        <w:t>силос об’ємом 22м³.</w:t>
      </w:r>
    </w:p>
    <w:p w:rsidR="00B6063D" w:rsidRPr="004C619F" w:rsidRDefault="00B6063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21201C">
        <w:rPr>
          <w:rFonts w:ascii="Times New Roman" w:hAnsi="Times New Roman" w:cs="Times New Roman"/>
          <w:b/>
          <w:sz w:val="16"/>
          <w:szCs w:val="16"/>
        </w:rPr>
        <w:t>Зберігання:</w:t>
      </w:r>
      <w:r w:rsidRPr="0048475D">
        <w:rPr>
          <w:rFonts w:ascii="Times New Roman" w:hAnsi="Times New Roman" w:cs="Times New Roman"/>
          <w:sz w:val="16"/>
          <w:szCs w:val="16"/>
        </w:rPr>
        <w:t>в силосі при температурі не вище 40°С та вологості не вище 75%. Гарантійний термін зберігання – 12 місяців з дати виготовлення.</w:t>
      </w:r>
    </w:p>
    <w:p w:rsidR="00B6063D" w:rsidRPr="004C619F" w:rsidRDefault="00B6063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C619F">
        <w:rPr>
          <w:rFonts w:ascii="Times New Roman" w:hAnsi="Times New Roman" w:cs="Times New Roman"/>
          <w:b/>
          <w:sz w:val="16"/>
          <w:szCs w:val="16"/>
        </w:rPr>
        <w:t>Правила безпеки:</w:t>
      </w:r>
    </w:p>
    <w:p w:rsidR="00B6063D" w:rsidRPr="004C619F" w:rsidRDefault="00B6063D" w:rsidP="004C619F">
      <w:pPr>
        <w:pStyle w:val="a3"/>
        <w:numPr>
          <w:ilvl w:val="0"/>
          <w:numId w:val="7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C619F">
        <w:rPr>
          <w:rFonts w:ascii="Times New Roman" w:hAnsi="Times New Roman" w:cs="Times New Roman"/>
          <w:sz w:val="16"/>
          <w:szCs w:val="16"/>
        </w:rPr>
        <w:t>зберігати в недоступному для дітей місці;</w:t>
      </w:r>
    </w:p>
    <w:p w:rsidR="00B6063D" w:rsidRPr="004C619F" w:rsidRDefault="00B6063D" w:rsidP="004C619F">
      <w:pPr>
        <w:pStyle w:val="a3"/>
        <w:numPr>
          <w:ilvl w:val="0"/>
          <w:numId w:val="7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C619F">
        <w:rPr>
          <w:rFonts w:ascii="Times New Roman" w:hAnsi="Times New Roman" w:cs="Times New Roman"/>
          <w:sz w:val="16"/>
          <w:szCs w:val="16"/>
        </w:rPr>
        <w:t>під час роботи захищати органи дихання;</w:t>
      </w:r>
    </w:p>
    <w:p w:rsidR="00B6063D" w:rsidRPr="004C619F" w:rsidRDefault="00B6063D" w:rsidP="004C619F">
      <w:pPr>
        <w:pStyle w:val="a3"/>
        <w:numPr>
          <w:ilvl w:val="0"/>
          <w:numId w:val="7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C619F">
        <w:rPr>
          <w:rFonts w:ascii="Times New Roman" w:hAnsi="Times New Roman" w:cs="Times New Roman"/>
          <w:sz w:val="16"/>
          <w:szCs w:val="16"/>
        </w:rPr>
        <w:t>запобігати контакту зі шкірою;</w:t>
      </w:r>
    </w:p>
    <w:p w:rsidR="00B6063D" w:rsidRPr="004C619F" w:rsidRDefault="00B6063D" w:rsidP="004C619F">
      <w:pPr>
        <w:pStyle w:val="a3"/>
        <w:numPr>
          <w:ilvl w:val="0"/>
          <w:numId w:val="7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C619F">
        <w:rPr>
          <w:rFonts w:ascii="Times New Roman" w:hAnsi="Times New Roman" w:cs="Times New Roman"/>
          <w:sz w:val="16"/>
          <w:szCs w:val="16"/>
        </w:rPr>
        <w:t>у разі потрапляння суміші в очі – промити чистою водою та, при необхідності, звернутися до лікаря.</w:t>
      </w:r>
    </w:p>
    <w:p w:rsidR="00B6063D" w:rsidRPr="004C619F" w:rsidRDefault="00B6063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C619F">
        <w:rPr>
          <w:rFonts w:ascii="Times New Roman" w:hAnsi="Times New Roman" w:cs="Times New Roman"/>
          <w:b/>
          <w:sz w:val="16"/>
          <w:szCs w:val="16"/>
        </w:rPr>
        <w:t>Увага:</w:t>
      </w:r>
    </w:p>
    <w:p w:rsidR="00B6063D" w:rsidRPr="004C619F" w:rsidRDefault="00B6063D" w:rsidP="004C619F">
      <w:pPr>
        <w:pStyle w:val="a3"/>
        <w:numPr>
          <w:ilvl w:val="0"/>
          <w:numId w:val="9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C619F">
        <w:rPr>
          <w:rFonts w:ascii="Times New Roman" w:hAnsi="Times New Roman" w:cs="Times New Roman"/>
          <w:sz w:val="16"/>
          <w:szCs w:val="16"/>
        </w:rPr>
        <w:t>всі роботи рекомендовано виконувати при температурі поверхні і повітря від +5°С до +30°С та відносній вологості повітря 55-65%;</w:t>
      </w:r>
    </w:p>
    <w:p w:rsidR="00B6063D" w:rsidRPr="004C619F" w:rsidRDefault="00B6063D" w:rsidP="004C619F">
      <w:pPr>
        <w:pStyle w:val="a3"/>
        <w:numPr>
          <w:ilvl w:val="0"/>
          <w:numId w:val="9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C619F">
        <w:rPr>
          <w:rFonts w:ascii="Times New Roman" w:hAnsi="Times New Roman" w:cs="Times New Roman"/>
          <w:sz w:val="16"/>
          <w:szCs w:val="16"/>
        </w:rPr>
        <w:t xml:space="preserve">не перевищувати кількість води, зазначеної в даному технічному описі, оскільки це може призвести до розшарування </w:t>
      </w:r>
      <w:proofErr w:type="spellStart"/>
      <w:r w:rsidRPr="004C619F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4C619F">
        <w:rPr>
          <w:rFonts w:ascii="Times New Roman" w:hAnsi="Times New Roman" w:cs="Times New Roman"/>
          <w:sz w:val="16"/>
          <w:szCs w:val="16"/>
        </w:rPr>
        <w:t xml:space="preserve"> суміші та зниженню фізико-механічних властивостей розчину;</w:t>
      </w:r>
    </w:p>
    <w:p w:rsidR="00B6063D" w:rsidRPr="004C619F" w:rsidRDefault="00B6063D" w:rsidP="004C619F">
      <w:pPr>
        <w:pStyle w:val="a3"/>
        <w:numPr>
          <w:ilvl w:val="0"/>
          <w:numId w:val="9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C619F">
        <w:rPr>
          <w:rFonts w:ascii="Times New Roman" w:hAnsi="Times New Roman" w:cs="Times New Roman"/>
          <w:sz w:val="16"/>
          <w:szCs w:val="16"/>
        </w:rPr>
        <w:t>запобігати швидкому висиханню (уникати протягів, попадання сонячних променів, дії нагрівальних приладів), при необхідності – зволожувати або накривати поверхню плівкою протягом 3 діб, а в теплих (більше + 25°С) та сухих умовах - протягом 7 діб.</w:t>
      </w:r>
    </w:p>
    <w:p w:rsidR="00B6063D" w:rsidRPr="004C619F" w:rsidRDefault="00B6063D" w:rsidP="0048475D">
      <w:pPr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C619F">
        <w:rPr>
          <w:rFonts w:ascii="Times New Roman" w:hAnsi="Times New Roman" w:cs="Times New Roman"/>
          <w:b/>
          <w:sz w:val="16"/>
          <w:szCs w:val="16"/>
        </w:rPr>
        <w:t>Гарантії виробника:</w:t>
      </w:r>
    </w:p>
    <w:p w:rsidR="00B6063D" w:rsidRPr="004C619F" w:rsidRDefault="00B6063D" w:rsidP="004C619F">
      <w:pPr>
        <w:pStyle w:val="a3"/>
        <w:numPr>
          <w:ilvl w:val="0"/>
          <w:numId w:val="11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C619F">
        <w:rPr>
          <w:rFonts w:ascii="Times New Roman" w:hAnsi="Times New Roman" w:cs="Times New Roman"/>
          <w:sz w:val="16"/>
          <w:szCs w:val="16"/>
        </w:rPr>
        <w:t xml:space="preserve">виробник гарантує відповідність стяжки для підлоги </w:t>
      </w:r>
      <w:proofErr w:type="spellStart"/>
      <w:r w:rsidRPr="004C619F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C619F">
        <w:rPr>
          <w:rFonts w:ascii="Times New Roman" w:hAnsi="Times New Roman" w:cs="Times New Roman"/>
          <w:sz w:val="16"/>
          <w:szCs w:val="16"/>
        </w:rPr>
        <w:t xml:space="preserve"> F-55 вказаним технічним характеристикам, лише за умови дотримання технології нанесення та застосування в поєднанні з системою матеріалів ТМ </w:t>
      </w:r>
      <w:proofErr w:type="spellStart"/>
      <w:r w:rsidRPr="004C619F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4C619F">
        <w:rPr>
          <w:rFonts w:ascii="Times New Roman" w:hAnsi="Times New Roman" w:cs="Times New Roman"/>
          <w:sz w:val="16"/>
          <w:szCs w:val="16"/>
        </w:rPr>
        <w:t>, а також правил транспортування і зберігання;</w:t>
      </w:r>
    </w:p>
    <w:p w:rsidR="00957776" w:rsidRPr="004C619F" w:rsidRDefault="00B6063D" w:rsidP="004C619F">
      <w:pPr>
        <w:pStyle w:val="a3"/>
        <w:numPr>
          <w:ilvl w:val="0"/>
          <w:numId w:val="11"/>
        </w:numPr>
        <w:spacing w:line="0" w:lineRule="atLeast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C619F">
        <w:rPr>
          <w:rFonts w:ascii="Times New Roman" w:hAnsi="Times New Roman" w:cs="Times New Roman"/>
          <w:sz w:val="16"/>
          <w:szCs w:val="16"/>
        </w:rPr>
        <w:t>виробник не несе відповідальності за використання матеріалу в цілях і умовах, не передбачених даною інструкцією. Інструкція носить рекомендаційний характер і не замінює професійної підготовки виконавця. При використанні матеріалу в умовах, які не зазначені в даному технічному описі, варто самостійно провести додаткові випробування, або звернутись за консультацією до виробника.</w:t>
      </w:r>
    </w:p>
    <w:sectPr w:rsidR="00957776" w:rsidRPr="004C619F" w:rsidSect="00957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2"/>
    <w:multiLevelType w:val="hybridMultilevel"/>
    <w:tmpl w:val="297834EA"/>
    <w:lvl w:ilvl="0" w:tplc="62B8812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0751"/>
    <w:multiLevelType w:val="hybridMultilevel"/>
    <w:tmpl w:val="C2F25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4BE5"/>
    <w:multiLevelType w:val="hybridMultilevel"/>
    <w:tmpl w:val="981015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33ED"/>
    <w:multiLevelType w:val="hybridMultilevel"/>
    <w:tmpl w:val="92621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35EB"/>
    <w:multiLevelType w:val="hybridMultilevel"/>
    <w:tmpl w:val="23586BBC"/>
    <w:lvl w:ilvl="0" w:tplc="0F14EB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916FE"/>
    <w:multiLevelType w:val="hybridMultilevel"/>
    <w:tmpl w:val="4E8A5622"/>
    <w:lvl w:ilvl="0" w:tplc="BF28DDB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CEF04392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338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0E1C4C"/>
    <w:multiLevelType w:val="hybridMultilevel"/>
    <w:tmpl w:val="8BC45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39BE"/>
    <w:multiLevelType w:val="hybridMultilevel"/>
    <w:tmpl w:val="5D526C5E"/>
    <w:lvl w:ilvl="0" w:tplc="F25680D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110DE"/>
    <w:multiLevelType w:val="hybridMultilevel"/>
    <w:tmpl w:val="36EA1D46"/>
    <w:lvl w:ilvl="0" w:tplc="2048D6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60521"/>
    <w:multiLevelType w:val="hybridMultilevel"/>
    <w:tmpl w:val="D4AC8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502D7"/>
    <w:multiLevelType w:val="hybridMultilevel"/>
    <w:tmpl w:val="26B67E6E"/>
    <w:lvl w:ilvl="0" w:tplc="C6B0E0B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6063D"/>
    <w:rsid w:val="00011369"/>
    <w:rsid w:val="00012E40"/>
    <w:rsid w:val="00016BCD"/>
    <w:rsid w:val="00031B42"/>
    <w:rsid w:val="00040075"/>
    <w:rsid w:val="000516CA"/>
    <w:rsid w:val="00061A39"/>
    <w:rsid w:val="00074C83"/>
    <w:rsid w:val="00077F37"/>
    <w:rsid w:val="0008059B"/>
    <w:rsid w:val="000809EF"/>
    <w:rsid w:val="0008565A"/>
    <w:rsid w:val="00092AF5"/>
    <w:rsid w:val="00094ADA"/>
    <w:rsid w:val="0009508C"/>
    <w:rsid w:val="000A5CEC"/>
    <w:rsid w:val="000C0391"/>
    <w:rsid w:val="000D2D12"/>
    <w:rsid w:val="000D5230"/>
    <w:rsid w:val="000E2356"/>
    <w:rsid w:val="000E43E5"/>
    <w:rsid w:val="000F5740"/>
    <w:rsid w:val="00115359"/>
    <w:rsid w:val="00116773"/>
    <w:rsid w:val="00124372"/>
    <w:rsid w:val="00130ABC"/>
    <w:rsid w:val="001314A0"/>
    <w:rsid w:val="00137497"/>
    <w:rsid w:val="00154ED7"/>
    <w:rsid w:val="0016329F"/>
    <w:rsid w:val="00171CE3"/>
    <w:rsid w:val="001741B4"/>
    <w:rsid w:val="00193453"/>
    <w:rsid w:val="001959B6"/>
    <w:rsid w:val="0019784D"/>
    <w:rsid w:val="001A0F00"/>
    <w:rsid w:val="001A5511"/>
    <w:rsid w:val="001B3B19"/>
    <w:rsid w:val="001B4248"/>
    <w:rsid w:val="001D7C36"/>
    <w:rsid w:val="001E26D9"/>
    <w:rsid w:val="001E6BC4"/>
    <w:rsid w:val="001E7B86"/>
    <w:rsid w:val="001F00ED"/>
    <w:rsid w:val="0020054B"/>
    <w:rsid w:val="00201FF2"/>
    <w:rsid w:val="00210927"/>
    <w:rsid w:val="0021201C"/>
    <w:rsid w:val="002129A5"/>
    <w:rsid w:val="0022592E"/>
    <w:rsid w:val="002323A3"/>
    <w:rsid w:val="002330D2"/>
    <w:rsid w:val="00236DF8"/>
    <w:rsid w:val="0024146E"/>
    <w:rsid w:val="0024524F"/>
    <w:rsid w:val="0025114D"/>
    <w:rsid w:val="0025121A"/>
    <w:rsid w:val="00257381"/>
    <w:rsid w:val="00262308"/>
    <w:rsid w:val="0028054B"/>
    <w:rsid w:val="002809D8"/>
    <w:rsid w:val="00287A98"/>
    <w:rsid w:val="00290586"/>
    <w:rsid w:val="00294C81"/>
    <w:rsid w:val="002A02D1"/>
    <w:rsid w:val="002A2B6F"/>
    <w:rsid w:val="002A5669"/>
    <w:rsid w:val="002B18BE"/>
    <w:rsid w:val="002C30B9"/>
    <w:rsid w:val="002C59D6"/>
    <w:rsid w:val="002D02C0"/>
    <w:rsid w:val="002D25A8"/>
    <w:rsid w:val="002D7E08"/>
    <w:rsid w:val="002E3342"/>
    <w:rsid w:val="002E41AB"/>
    <w:rsid w:val="002F35B1"/>
    <w:rsid w:val="002F45E4"/>
    <w:rsid w:val="003064EA"/>
    <w:rsid w:val="00317F41"/>
    <w:rsid w:val="00320B43"/>
    <w:rsid w:val="00325553"/>
    <w:rsid w:val="00337D8E"/>
    <w:rsid w:val="0034097D"/>
    <w:rsid w:val="0034312B"/>
    <w:rsid w:val="003608AF"/>
    <w:rsid w:val="0036575B"/>
    <w:rsid w:val="00372B54"/>
    <w:rsid w:val="00376D4D"/>
    <w:rsid w:val="00381CC7"/>
    <w:rsid w:val="003A4C94"/>
    <w:rsid w:val="003A6B4C"/>
    <w:rsid w:val="003B0233"/>
    <w:rsid w:val="003B15A2"/>
    <w:rsid w:val="003B79B2"/>
    <w:rsid w:val="003C09A2"/>
    <w:rsid w:val="003C6002"/>
    <w:rsid w:val="003E12D1"/>
    <w:rsid w:val="003E2FC4"/>
    <w:rsid w:val="003E7771"/>
    <w:rsid w:val="00403933"/>
    <w:rsid w:val="00406EF2"/>
    <w:rsid w:val="0041639F"/>
    <w:rsid w:val="00421B6F"/>
    <w:rsid w:val="00424CED"/>
    <w:rsid w:val="0044083B"/>
    <w:rsid w:val="0044648C"/>
    <w:rsid w:val="00452DA9"/>
    <w:rsid w:val="00456612"/>
    <w:rsid w:val="00471C48"/>
    <w:rsid w:val="0048475D"/>
    <w:rsid w:val="0049015C"/>
    <w:rsid w:val="004A5766"/>
    <w:rsid w:val="004C194A"/>
    <w:rsid w:val="004C32EC"/>
    <w:rsid w:val="004C5D98"/>
    <w:rsid w:val="004C619F"/>
    <w:rsid w:val="004D3AEC"/>
    <w:rsid w:val="004E5A46"/>
    <w:rsid w:val="00500111"/>
    <w:rsid w:val="005174E2"/>
    <w:rsid w:val="00523DD5"/>
    <w:rsid w:val="00527FAA"/>
    <w:rsid w:val="00531BAA"/>
    <w:rsid w:val="005359CE"/>
    <w:rsid w:val="005442E5"/>
    <w:rsid w:val="00544CD4"/>
    <w:rsid w:val="005549BF"/>
    <w:rsid w:val="00556E61"/>
    <w:rsid w:val="0056119E"/>
    <w:rsid w:val="005649C9"/>
    <w:rsid w:val="0056719B"/>
    <w:rsid w:val="00581BED"/>
    <w:rsid w:val="00584299"/>
    <w:rsid w:val="00592B9B"/>
    <w:rsid w:val="005951D3"/>
    <w:rsid w:val="005C2FF6"/>
    <w:rsid w:val="005D1C4E"/>
    <w:rsid w:val="005D20F1"/>
    <w:rsid w:val="005D36C5"/>
    <w:rsid w:val="005E58B7"/>
    <w:rsid w:val="00600F06"/>
    <w:rsid w:val="006016C2"/>
    <w:rsid w:val="006165D9"/>
    <w:rsid w:val="00620054"/>
    <w:rsid w:val="006327D3"/>
    <w:rsid w:val="00635F32"/>
    <w:rsid w:val="00641117"/>
    <w:rsid w:val="0064528D"/>
    <w:rsid w:val="00656C62"/>
    <w:rsid w:val="006606BD"/>
    <w:rsid w:val="00664FB8"/>
    <w:rsid w:val="006663FE"/>
    <w:rsid w:val="00682FC0"/>
    <w:rsid w:val="006840CB"/>
    <w:rsid w:val="006848DC"/>
    <w:rsid w:val="0069465B"/>
    <w:rsid w:val="006D0EB6"/>
    <w:rsid w:val="006E3962"/>
    <w:rsid w:val="006E6775"/>
    <w:rsid w:val="006F531A"/>
    <w:rsid w:val="006F6C83"/>
    <w:rsid w:val="00700FA5"/>
    <w:rsid w:val="00713E2B"/>
    <w:rsid w:val="007236C3"/>
    <w:rsid w:val="007313B0"/>
    <w:rsid w:val="0074061D"/>
    <w:rsid w:val="007421FD"/>
    <w:rsid w:val="007466A6"/>
    <w:rsid w:val="0075339B"/>
    <w:rsid w:val="00754722"/>
    <w:rsid w:val="00765941"/>
    <w:rsid w:val="0078149B"/>
    <w:rsid w:val="0078730F"/>
    <w:rsid w:val="007A360C"/>
    <w:rsid w:val="007B5380"/>
    <w:rsid w:val="007B788B"/>
    <w:rsid w:val="007D1A34"/>
    <w:rsid w:val="007E4096"/>
    <w:rsid w:val="007E5067"/>
    <w:rsid w:val="007F5AE8"/>
    <w:rsid w:val="00807878"/>
    <w:rsid w:val="008114F0"/>
    <w:rsid w:val="00831296"/>
    <w:rsid w:val="008331B4"/>
    <w:rsid w:val="00833EC8"/>
    <w:rsid w:val="0083732A"/>
    <w:rsid w:val="00846D6E"/>
    <w:rsid w:val="00847AB1"/>
    <w:rsid w:val="00852242"/>
    <w:rsid w:val="008827E1"/>
    <w:rsid w:val="00884AFF"/>
    <w:rsid w:val="00884EB7"/>
    <w:rsid w:val="008A35D8"/>
    <w:rsid w:val="008C2AD8"/>
    <w:rsid w:val="008C5E6F"/>
    <w:rsid w:val="008D74FA"/>
    <w:rsid w:val="009245AD"/>
    <w:rsid w:val="00925658"/>
    <w:rsid w:val="00927239"/>
    <w:rsid w:val="00936727"/>
    <w:rsid w:val="0094056C"/>
    <w:rsid w:val="00952CC0"/>
    <w:rsid w:val="00956CED"/>
    <w:rsid w:val="00957776"/>
    <w:rsid w:val="009579AB"/>
    <w:rsid w:val="009638A8"/>
    <w:rsid w:val="00975F7B"/>
    <w:rsid w:val="00983994"/>
    <w:rsid w:val="00993B6B"/>
    <w:rsid w:val="009A408E"/>
    <w:rsid w:val="009B178D"/>
    <w:rsid w:val="009B636C"/>
    <w:rsid w:val="009C1EE9"/>
    <w:rsid w:val="009D1687"/>
    <w:rsid w:val="009E3681"/>
    <w:rsid w:val="009E3E07"/>
    <w:rsid w:val="009F2F81"/>
    <w:rsid w:val="009F6BE4"/>
    <w:rsid w:val="00A05412"/>
    <w:rsid w:val="00A15820"/>
    <w:rsid w:val="00A62EC0"/>
    <w:rsid w:val="00A64C39"/>
    <w:rsid w:val="00A652E7"/>
    <w:rsid w:val="00A717B7"/>
    <w:rsid w:val="00A7509E"/>
    <w:rsid w:val="00A815BC"/>
    <w:rsid w:val="00A84FE6"/>
    <w:rsid w:val="00A866A6"/>
    <w:rsid w:val="00A93555"/>
    <w:rsid w:val="00AB00EB"/>
    <w:rsid w:val="00AB105F"/>
    <w:rsid w:val="00AC7CA5"/>
    <w:rsid w:val="00AD3278"/>
    <w:rsid w:val="00AD439A"/>
    <w:rsid w:val="00AD5D25"/>
    <w:rsid w:val="00AD608A"/>
    <w:rsid w:val="00AD6A4E"/>
    <w:rsid w:val="00B06147"/>
    <w:rsid w:val="00B06CEC"/>
    <w:rsid w:val="00B13AAA"/>
    <w:rsid w:val="00B3249A"/>
    <w:rsid w:val="00B33689"/>
    <w:rsid w:val="00B46EB1"/>
    <w:rsid w:val="00B47CE8"/>
    <w:rsid w:val="00B563FC"/>
    <w:rsid w:val="00B6063D"/>
    <w:rsid w:val="00B632F0"/>
    <w:rsid w:val="00B960CA"/>
    <w:rsid w:val="00BA3896"/>
    <w:rsid w:val="00BA7606"/>
    <w:rsid w:val="00BB7576"/>
    <w:rsid w:val="00BC624B"/>
    <w:rsid w:val="00BC6E58"/>
    <w:rsid w:val="00BE3586"/>
    <w:rsid w:val="00BE4CCD"/>
    <w:rsid w:val="00C06DEC"/>
    <w:rsid w:val="00C21FE5"/>
    <w:rsid w:val="00C2508B"/>
    <w:rsid w:val="00C26F30"/>
    <w:rsid w:val="00C31471"/>
    <w:rsid w:val="00C31593"/>
    <w:rsid w:val="00C3193F"/>
    <w:rsid w:val="00C35CD3"/>
    <w:rsid w:val="00C50DAF"/>
    <w:rsid w:val="00C52A45"/>
    <w:rsid w:val="00C614C1"/>
    <w:rsid w:val="00C723B3"/>
    <w:rsid w:val="00C7584B"/>
    <w:rsid w:val="00C93CA7"/>
    <w:rsid w:val="00CA3ECE"/>
    <w:rsid w:val="00CA5D7A"/>
    <w:rsid w:val="00CB272C"/>
    <w:rsid w:val="00CC60BA"/>
    <w:rsid w:val="00CD3B31"/>
    <w:rsid w:val="00CE3601"/>
    <w:rsid w:val="00CE70DA"/>
    <w:rsid w:val="00CF083F"/>
    <w:rsid w:val="00CF3D78"/>
    <w:rsid w:val="00CF7E6B"/>
    <w:rsid w:val="00D00880"/>
    <w:rsid w:val="00D14225"/>
    <w:rsid w:val="00D1651D"/>
    <w:rsid w:val="00D24ABB"/>
    <w:rsid w:val="00D30E69"/>
    <w:rsid w:val="00D32378"/>
    <w:rsid w:val="00D36D3E"/>
    <w:rsid w:val="00D55EA9"/>
    <w:rsid w:val="00D63050"/>
    <w:rsid w:val="00D656EE"/>
    <w:rsid w:val="00D67F68"/>
    <w:rsid w:val="00D71D81"/>
    <w:rsid w:val="00D721DD"/>
    <w:rsid w:val="00D74747"/>
    <w:rsid w:val="00D812D8"/>
    <w:rsid w:val="00D956FB"/>
    <w:rsid w:val="00DA0A00"/>
    <w:rsid w:val="00DC279F"/>
    <w:rsid w:val="00DD1EA7"/>
    <w:rsid w:val="00DD299E"/>
    <w:rsid w:val="00DE7A17"/>
    <w:rsid w:val="00DF14DE"/>
    <w:rsid w:val="00DF2D5F"/>
    <w:rsid w:val="00E00CE0"/>
    <w:rsid w:val="00E0373C"/>
    <w:rsid w:val="00E1508F"/>
    <w:rsid w:val="00E3188A"/>
    <w:rsid w:val="00E32848"/>
    <w:rsid w:val="00E461B8"/>
    <w:rsid w:val="00E46BAC"/>
    <w:rsid w:val="00E6121E"/>
    <w:rsid w:val="00E64FDB"/>
    <w:rsid w:val="00E67553"/>
    <w:rsid w:val="00E7275C"/>
    <w:rsid w:val="00E73D1F"/>
    <w:rsid w:val="00E87982"/>
    <w:rsid w:val="00E949A9"/>
    <w:rsid w:val="00E97CC4"/>
    <w:rsid w:val="00EA13D4"/>
    <w:rsid w:val="00EC4712"/>
    <w:rsid w:val="00EE015F"/>
    <w:rsid w:val="00F0100A"/>
    <w:rsid w:val="00F0239A"/>
    <w:rsid w:val="00F02C21"/>
    <w:rsid w:val="00F06FF8"/>
    <w:rsid w:val="00F145D0"/>
    <w:rsid w:val="00F5100D"/>
    <w:rsid w:val="00F5510C"/>
    <w:rsid w:val="00F81292"/>
    <w:rsid w:val="00FA012C"/>
    <w:rsid w:val="00FA2BD2"/>
    <w:rsid w:val="00FB18C7"/>
    <w:rsid w:val="00FB6EDA"/>
    <w:rsid w:val="00FD21CA"/>
    <w:rsid w:val="00FD272E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PPF_Meneger</dc:creator>
  <cp:keywords/>
  <dc:description/>
  <cp:lastModifiedBy>PPF_Meneger</cp:lastModifiedBy>
  <cp:revision>5</cp:revision>
  <dcterms:created xsi:type="dcterms:W3CDTF">2019-09-12T08:09:00Z</dcterms:created>
  <dcterms:modified xsi:type="dcterms:W3CDTF">2019-10-09T11:25:00Z</dcterms:modified>
</cp:coreProperties>
</file>